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4"/>
      </w:tblGrid>
      <w:tr w:rsidR="002361F7" w:rsidRPr="002361F7" w:rsidTr="002361F7">
        <w:tc>
          <w:tcPr>
            <w:tcW w:w="4390" w:type="dxa"/>
          </w:tcPr>
          <w:p w:rsidR="002361F7" w:rsidRDefault="002361F7" w:rsidP="002361F7">
            <w:pPr>
              <w:jc w:val="center"/>
              <w:rPr>
                <w:sz w:val="26"/>
                <w:szCs w:val="26"/>
                <w:lang w:val="en-US"/>
              </w:rPr>
            </w:pPr>
            <w:r>
              <w:rPr>
                <w:sz w:val="26"/>
                <w:szCs w:val="26"/>
                <w:lang w:val="en-US"/>
              </w:rPr>
              <w:t xml:space="preserve">ỦY BAN NHÂN DÂN </w:t>
            </w:r>
          </w:p>
          <w:p w:rsidR="002361F7" w:rsidRDefault="002361F7" w:rsidP="002361F7">
            <w:pPr>
              <w:jc w:val="center"/>
              <w:rPr>
                <w:sz w:val="26"/>
                <w:szCs w:val="26"/>
                <w:lang w:val="en-US"/>
              </w:rPr>
            </w:pPr>
            <w:r>
              <w:rPr>
                <w:sz w:val="26"/>
                <w:szCs w:val="26"/>
                <w:lang w:val="en-US"/>
              </w:rPr>
              <w:t>HUYỆN NHÀ BÈ</w:t>
            </w:r>
          </w:p>
          <w:p w:rsidR="002361F7" w:rsidRDefault="002361F7" w:rsidP="002361F7">
            <w:pPr>
              <w:jc w:val="center"/>
              <w:rPr>
                <w:b/>
                <w:sz w:val="26"/>
                <w:szCs w:val="26"/>
                <w:lang w:val="en-US"/>
              </w:rPr>
            </w:pPr>
            <w:r>
              <w:rPr>
                <w:b/>
                <w:sz w:val="26"/>
                <w:szCs w:val="26"/>
                <w:lang w:val="en-US"/>
              </w:rPr>
              <w:t>PHÒNG GIÁO DỤC VÀ ĐÀO TẠO</w:t>
            </w:r>
          </w:p>
          <w:p w:rsidR="002361F7" w:rsidRDefault="002361F7" w:rsidP="002361F7">
            <w:pPr>
              <w:jc w:val="center"/>
              <w:rPr>
                <w:b/>
                <w:sz w:val="26"/>
                <w:szCs w:val="26"/>
                <w:lang w:val="en-US"/>
              </w:rPr>
            </w:pPr>
            <w:r>
              <w:rPr>
                <w:b/>
                <w:noProof/>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841375</wp:posOffset>
                      </wp:positionH>
                      <wp:positionV relativeFrom="paragraph">
                        <wp:posOffset>6985</wp:posOffset>
                      </wp:positionV>
                      <wp:extent cx="952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34E24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25pt,.55pt" to="141.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P+tAEAALYDAAAOAAAAZHJzL2Uyb0RvYy54bWysU02P0zAQvSPxHyzfadJKiyBquoeu4IKg&#10;YuEHeJ1xY2F7rLFp2n/P2G2zaEEIrfbi+OO9mXlvJuvbo3fiAJQshl4uF60UEDQONux7+f3bhzfv&#10;pEhZhUE5DNDLEyR5u3n9aj3FDlY4ohuABAcJqZtiL8ecY9c0SY/gVVpghMCPBsmrzEfaNwOpiaN7&#10;16za9m0zIQ2RUENKfHt3fpSbGt8Y0PmLMQmycL3k2nJdqa4PZW02a9XtScXR6ksZ6hlVeGUDJ51D&#10;3amsxE+yf4TyVhMmNHmh0TdojNVQNbCaZftEzf2oIlQtbE6Ks03p5cLqz4cdCTtw76QIynOL7jMp&#10;ux+z2GIIbCCSWBafppg6hm/Dji6nFHdURB8N+fJlOeJYvT3N3sIxC82X729WNy13QF+fmkdepJQ/&#10;AnpRNr10NhTVqlOHTylzLoZeIXwodZwz110+OShgF76CYSWca1nZdYZg60gcFHd/+FFVcKyKLBRj&#10;nZtJ7b9JF2yhQZ2r/yXO6JoRQ56J3gakv2XNx2up5oy/qj5rLbIfcDjVPlQ7eDiqS5dBLtP3+7nS&#10;H3+3zS8AAAD//wMAUEsDBBQABgAIAAAAIQBI741j2QAAAAcBAAAPAAAAZHJzL2Rvd25yZXYueG1s&#10;TI7BTsMwEETvSPyDtUjcqNMgqirEqapKCHFBNIW7G2+TgL2ObCcNf8+WC9z2aUazr9zMzooJQ+w9&#10;KVguMhBIjTc9tQreD093axAxaTLaekIF3xhhU11flbow/kx7nOrUCh6hWGgFXUpDIWVsOnQ6LvyA&#10;xNnJB6cTY2ilCfrM487KPMtW0ume+EOnB9x12HzVo1NgX8L00e7abRyf96v68+2Uvx4mpW5v5u0j&#10;iIRz+ivDRZ/VoWKnox/JRGGZ7/MHrvKxBMF5vr7w8ZdlVcr//tUPAAAA//8DAFBLAQItABQABgAI&#10;AAAAIQC2gziS/gAAAOEBAAATAAAAAAAAAAAAAAAAAAAAAABbQ29udGVudF9UeXBlc10ueG1sUEsB&#10;Ai0AFAAGAAgAAAAhADj9If/WAAAAlAEAAAsAAAAAAAAAAAAAAAAALwEAAF9yZWxzLy5yZWxzUEsB&#10;Ai0AFAAGAAgAAAAhANEyE/60AQAAtgMAAA4AAAAAAAAAAAAAAAAALgIAAGRycy9lMm9Eb2MueG1s&#10;UEsBAi0AFAAGAAgAAAAhAEjvjWPZAAAABwEAAA8AAAAAAAAAAAAAAAAADgQAAGRycy9kb3ducmV2&#10;LnhtbFBLBQYAAAAABAAEAPMAAAAUBQAAAAA=&#10;" strokecolor="black [3200]" strokeweight=".5pt">
                      <v:stroke joinstyle="miter"/>
                    </v:line>
                  </w:pict>
                </mc:Fallback>
              </mc:AlternateContent>
            </w:r>
          </w:p>
          <w:p w:rsidR="002361F7" w:rsidRDefault="002361F7" w:rsidP="002361F7">
            <w:pPr>
              <w:jc w:val="center"/>
              <w:rPr>
                <w:sz w:val="26"/>
                <w:szCs w:val="26"/>
                <w:lang w:val="en-US"/>
              </w:rPr>
            </w:pPr>
            <w:r>
              <w:rPr>
                <w:sz w:val="26"/>
                <w:szCs w:val="26"/>
                <w:lang w:val="en-US"/>
              </w:rPr>
              <w:t>Số</w:t>
            </w:r>
            <w:r w:rsidR="00737C3A">
              <w:rPr>
                <w:sz w:val="26"/>
                <w:szCs w:val="26"/>
                <w:lang w:val="en-US"/>
              </w:rPr>
              <w:t>: 883</w:t>
            </w:r>
            <w:r>
              <w:rPr>
                <w:sz w:val="26"/>
                <w:szCs w:val="26"/>
                <w:lang w:val="en-US"/>
              </w:rPr>
              <w:t>/GDĐT</w:t>
            </w:r>
          </w:p>
          <w:p w:rsidR="002361F7" w:rsidRDefault="002361F7" w:rsidP="002361F7">
            <w:pPr>
              <w:jc w:val="center"/>
              <w:rPr>
                <w:sz w:val="24"/>
                <w:szCs w:val="24"/>
                <w:lang w:val="en-US"/>
              </w:rPr>
            </w:pPr>
            <w:r>
              <w:rPr>
                <w:sz w:val="24"/>
                <w:szCs w:val="24"/>
                <w:lang w:val="en-US"/>
              </w:rPr>
              <w:t xml:space="preserve">V/v hướng dẫn đánh giá giáo viên, </w:t>
            </w:r>
          </w:p>
          <w:p w:rsidR="002361F7" w:rsidRDefault="002361F7" w:rsidP="002361F7">
            <w:pPr>
              <w:jc w:val="center"/>
              <w:rPr>
                <w:sz w:val="24"/>
                <w:szCs w:val="24"/>
                <w:lang w:val="en-US"/>
              </w:rPr>
            </w:pPr>
            <w:r>
              <w:rPr>
                <w:sz w:val="24"/>
                <w:szCs w:val="24"/>
                <w:lang w:val="en-US"/>
              </w:rPr>
              <w:t xml:space="preserve">cán bộ quản lý cơ sở giáo dục mầm non, </w:t>
            </w:r>
          </w:p>
          <w:p w:rsidR="002361F7" w:rsidRPr="002361F7" w:rsidRDefault="002361F7" w:rsidP="002361F7">
            <w:pPr>
              <w:jc w:val="center"/>
              <w:rPr>
                <w:sz w:val="24"/>
                <w:szCs w:val="24"/>
                <w:lang w:val="en-US"/>
              </w:rPr>
            </w:pPr>
            <w:r>
              <w:rPr>
                <w:sz w:val="24"/>
                <w:szCs w:val="24"/>
                <w:lang w:val="en-US"/>
              </w:rPr>
              <w:t>phổ thông theo Chuẩn, năm học 2020-2021</w:t>
            </w:r>
          </w:p>
        </w:tc>
        <w:tc>
          <w:tcPr>
            <w:tcW w:w="5244" w:type="dxa"/>
          </w:tcPr>
          <w:p w:rsidR="002361F7" w:rsidRPr="002361F7" w:rsidRDefault="002361F7" w:rsidP="002361F7">
            <w:pPr>
              <w:jc w:val="center"/>
              <w:rPr>
                <w:b/>
                <w:sz w:val="24"/>
                <w:szCs w:val="24"/>
                <w:lang w:val="en-US"/>
              </w:rPr>
            </w:pPr>
            <w:r w:rsidRPr="002361F7">
              <w:rPr>
                <w:b/>
                <w:sz w:val="24"/>
                <w:szCs w:val="24"/>
                <w:lang w:val="en-US"/>
              </w:rPr>
              <w:t xml:space="preserve">CỘNG HÒA XÃ HỘI CHỦ NGHĨA VIỆT NAM </w:t>
            </w:r>
          </w:p>
          <w:p w:rsidR="002361F7" w:rsidRDefault="002361F7" w:rsidP="002361F7">
            <w:pPr>
              <w:jc w:val="center"/>
              <w:rPr>
                <w:b/>
                <w:sz w:val="26"/>
                <w:szCs w:val="26"/>
                <w:lang w:val="en-US"/>
              </w:rPr>
            </w:pPr>
            <w:r w:rsidRPr="002361F7">
              <w:rPr>
                <w:b/>
                <w:sz w:val="26"/>
                <w:szCs w:val="26"/>
                <w:lang w:val="en-US"/>
              </w:rPr>
              <w:t xml:space="preserve">Độc lập </w:t>
            </w:r>
            <w:r>
              <w:rPr>
                <w:b/>
                <w:sz w:val="26"/>
                <w:szCs w:val="26"/>
                <w:lang w:val="en-US"/>
              </w:rPr>
              <w:t>-</w:t>
            </w:r>
            <w:r w:rsidRPr="002361F7">
              <w:rPr>
                <w:b/>
                <w:sz w:val="26"/>
                <w:szCs w:val="26"/>
                <w:lang w:val="en-US"/>
              </w:rPr>
              <w:t xml:space="preserve"> Tự do </w:t>
            </w:r>
            <w:r>
              <w:rPr>
                <w:b/>
                <w:sz w:val="26"/>
                <w:szCs w:val="26"/>
                <w:lang w:val="en-US"/>
              </w:rPr>
              <w:t>-</w:t>
            </w:r>
            <w:r w:rsidRPr="002361F7">
              <w:rPr>
                <w:b/>
                <w:sz w:val="26"/>
                <w:szCs w:val="26"/>
                <w:lang w:val="en-US"/>
              </w:rPr>
              <w:t xml:space="preserve"> Hạnh phúc</w:t>
            </w:r>
          </w:p>
          <w:p w:rsidR="002361F7" w:rsidRDefault="002361F7" w:rsidP="002361F7">
            <w:pPr>
              <w:jc w:val="center"/>
              <w:rPr>
                <w:b/>
                <w:sz w:val="26"/>
                <w:szCs w:val="26"/>
                <w:lang w:val="en-US"/>
              </w:rPr>
            </w:pPr>
            <w:r>
              <w:rPr>
                <w:b/>
                <w:noProof/>
                <w:sz w:val="26"/>
                <w:szCs w:val="26"/>
                <w:lang w:eastAsia="vi-VN"/>
              </w:rPr>
              <mc:AlternateContent>
                <mc:Choice Requires="wps">
                  <w:drawing>
                    <wp:anchor distT="0" distB="0" distL="114300" distR="114300" simplePos="0" relativeHeight="251660288" behindDoc="0" locked="0" layoutInCell="1" allowOverlap="1">
                      <wp:simplePos x="0" y="0"/>
                      <wp:positionH relativeFrom="column">
                        <wp:posOffset>583565</wp:posOffset>
                      </wp:positionH>
                      <wp:positionV relativeFrom="paragraph">
                        <wp:posOffset>13335</wp:posOffset>
                      </wp:positionV>
                      <wp:extent cx="20040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200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4CFD15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95pt,1.05pt" to="203.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W5tAEAALcDAAAOAAAAZHJzL2Uyb0RvYy54bWysU8GOEzEMvSPxD1HudKYVWqFRp3voCi4I&#10;KhY+IJtxOhFJHDmhM/17nLSdRYAQQlw8cfKe7Wd7tvezd+IElCyGXq5XrRQQNA42HHv55fPbV2+k&#10;SFmFQTkM0MszJHm/e/liO8UONjiiG4AEBwmpm2Ivx5xj1zRJj+BVWmGEwI8GyavMLh2bgdTE0b1r&#10;Nm1710xIQyTUkBLfPlwe5a7GNwZ0/mhMgixcL7m2XC1V+1Rss9uq7kgqjlZfy1D/UIVXNnDSJdSD&#10;ykp8I/tLKG81YUKTVxp9g8ZYDVUDq1m3P6l5HFWEqoWbk+LSpvT/wuoPpwMJO/RyI0VQnkf0mEnZ&#10;45jFHkPgBiKJTenTFFPH8H040NVL8UBF9GzIly/LEXPt7XnpLcxZaL7kYb1u73gE+vbWPBMjpfwO&#10;0Ity6KWzochWnTq9T5mTMfQGYacUckldT/nsoIBd+ASGpXCydWXXJYK9I3FSPP7h67rI4FgVWSjG&#10;OreQ2j+TrthCg7pYf0tc0DUjhrwQvQ1Iv8ua51up5oK/qb5oLbKfcDjXQdR28HZUZddNLuv3o1/p&#10;z//b7jsAAAD//wMAUEsDBBQABgAIAAAAIQBvDSie2gAAAAYBAAAPAAAAZHJzL2Rvd25yZXYueG1s&#10;TI7BTsMwEETvSPyDtUjcqJMICg1xqqoSQlwQTeHuxlsnYK8j20nD32O4lONoRm9etZ6tYRP60DsS&#10;kC8yYEitUz1pAe/7p5sHYCFKUtI4QgHfGGBdX15UslTuRDucmqhZglAopYAuxqHkPLQdWhkWbkBK&#10;3dF5K2OKXnPl5SnBreFFli25lT2lh04OuO2w/WpGK8C8+OlDb/UmjM+7ZfP5dixe95MQ11fz5hFY&#10;xDmex/Crn9ShTk4HN5IKzAhY5au0FFDkwFJ9m93fATv8ZV5X/L9+/QMAAP//AwBQSwECLQAUAAYA&#10;CAAAACEAtoM4kv4AAADhAQAAEwAAAAAAAAAAAAAAAAAAAAAAW0NvbnRlbnRfVHlwZXNdLnhtbFBL&#10;AQItABQABgAIAAAAIQA4/SH/1gAAAJQBAAALAAAAAAAAAAAAAAAAAC8BAABfcmVscy8ucmVsc1BL&#10;AQItABQABgAIAAAAIQBqIsW5tAEAALcDAAAOAAAAAAAAAAAAAAAAAC4CAABkcnMvZTJvRG9jLnht&#10;bFBLAQItABQABgAIAAAAIQBvDSie2gAAAAYBAAAPAAAAAAAAAAAAAAAAAA4EAABkcnMvZG93bnJl&#10;di54bWxQSwUGAAAAAAQABADzAAAAFQUAAAAA&#10;" strokecolor="black [3200]" strokeweight=".5pt">
                      <v:stroke joinstyle="miter"/>
                    </v:line>
                  </w:pict>
                </mc:Fallback>
              </mc:AlternateContent>
            </w:r>
          </w:p>
          <w:p w:rsidR="002361F7" w:rsidRDefault="002361F7" w:rsidP="002361F7">
            <w:pPr>
              <w:jc w:val="center"/>
              <w:rPr>
                <w:b/>
                <w:sz w:val="26"/>
                <w:szCs w:val="26"/>
                <w:lang w:val="en-US"/>
              </w:rPr>
            </w:pPr>
          </w:p>
          <w:p w:rsidR="002361F7" w:rsidRPr="002361F7" w:rsidRDefault="00737C3A" w:rsidP="002361F7">
            <w:pPr>
              <w:jc w:val="center"/>
              <w:rPr>
                <w:i/>
                <w:sz w:val="26"/>
                <w:szCs w:val="26"/>
                <w:lang w:val="en-US"/>
              </w:rPr>
            </w:pPr>
            <w:r>
              <w:rPr>
                <w:i/>
                <w:sz w:val="26"/>
                <w:szCs w:val="26"/>
                <w:lang w:val="en-US"/>
              </w:rPr>
              <w:t>Nhà Bè, ngày 12</w:t>
            </w:r>
            <w:r w:rsidR="002361F7">
              <w:rPr>
                <w:i/>
                <w:sz w:val="26"/>
                <w:szCs w:val="26"/>
                <w:lang w:val="en-US"/>
              </w:rPr>
              <w:t xml:space="preserve"> tháng 9 năm 2021</w:t>
            </w:r>
          </w:p>
        </w:tc>
      </w:tr>
    </w:tbl>
    <w:p w:rsidR="002361F7" w:rsidRDefault="002361F7" w:rsidP="002361F7">
      <w:pPr>
        <w:rPr>
          <w:sz w:val="26"/>
          <w:szCs w:val="26"/>
        </w:rPr>
      </w:pPr>
      <w:bookmarkStart w:id="0" w:name="_GoBack"/>
      <w:bookmarkEnd w:id="0"/>
    </w:p>
    <w:p w:rsidR="002361F7" w:rsidRDefault="002361F7" w:rsidP="002361F7">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0"/>
      </w:tblGrid>
      <w:tr w:rsidR="002361F7" w:rsidRPr="002361F7" w:rsidTr="007C35C9">
        <w:tc>
          <w:tcPr>
            <w:tcW w:w="3964" w:type="dxa"/>
          </w:tcPr>
          <w:p w:rsidR="002361F7" w:rsidRPr="002361F7" w:rsidRDefault="002361F7" w:rsidP="002361F7">
            <w:pPr>
              <w:tabs>
                <w:tab w:val="left" w:pos="2040"/>
              </w:tabs>
              <w:jc w:val="right"/>
              <w:rPr>
                <w:szCs w:val="28"/>
                <w:lang w:val="en-US"/>
              </w:rPr>
            </w:pPr>
            <w:r w:rsidRPr="002361F7">
              <w:rPr>
                <w:szCs w:val="28"/>
                <w:lang w:val="en-US"/>
              </w:rPr>
              <w:t>Kính gửi:</w:t>
            </w:r>
          </w:p>
        </w:tc>
        <w:tc>
          <w:tcPr>
            <w:tcW w:w="5380" w:type="dxa"/>
          </w:tcPr>
          <w:p w:rsidR="002361F7" w:rsidRPr="002361F7" w:rsidRDefault="002361F7" w:rsidP="002361F7">
            <w:pPr>
              <w:tabs>
                <w:tab w:val="left" w:pos="2040"/>
              </w:tabs>
              <w:rPr>
                <w:szCs w:val="28"/>
                <w:lang w:val="en-US"/>
              </w:rPr>
            </w:pPr>
          </w:p>
          <w:p w:rsidR="002361F7" w:rsidRPr="002361F7" w:rsidRDefault="002361F7" w:rsidP="002361F7">
            <w:pPr>
              <w:tabs>
                <w:tab w:val="left" w:pos="2040"/>
              </w:tabs>
              <w:rPr>
                <w:szCs w:val="28"/>
                <w:lang w:val="en-US"/>
              </w:rPr>
            </w:pPr>
            <w:r w:rsidRPr="002361F7">
              <w:rPr>
                <w:szCs w:val="28"/>
                <w:lang w:val="en-US"/>
              </w:rPr>
              <w:t>- Hiệu trưởng các trường mầm non, tiểu học, trung học cơ sở</w:t>
            </w:r>
            <w:r>
              <w:rPr>
                <w:szCs w:val="28"/>
                <w:lang w:val="en-US"/>
              </w:rPr>
              <w:t>;</w:t>
            </w:r>
          </w:p>
          <w:p w:rsidR="002361F7" w:rsidRPr="002361F7" w:rsidRDefault="002361F7" w:rsidP="002361F7">
            <w:pPr>
              <w:tabs>
                <w:tab w:val="left" w:pos="2040"/>
              </w:tabs>
              <w:rPr>
                <w:szCs w:val="28"/>
                <w:lang w:val="en-US"/>
              </w:rPr>
            </w:pPr>
            <w:r w:rsidRPr="002361F7">
              <w:rPr>
                <w:szCs w:val="28"/>
                <w:lang w:val="en-US"/>
              </w:rPr>
              <w:t>- Chủ các cơ sở giáo dục ngoài công lập.</w:t>
            </w:r>
          </w:p>
        </w:tc>
      </w:tr>
    </w:tbl>
    <w:p w:rsidR="003E4347" w:rsidRDefault="003E4347" w:rsidP="002361F7">
      <w:pPr>
        <w:tabs>
          <w:tab w:val="left" w:pos="2040"/>
        </w:tabs>
        <w:rPr>
          <w:sz w:val="26"/>
          <w:szCs w:val="26"/>
        </w:rPr>
      </w:pPr>
    </w:p>
    <w:p w:rsidR="002361F7" w:rsidRPr="007C35C9" w:rsidRDefault="002361F7" w:rsidP="002361F7">
      <w:pPr>
        <w:spacing w:before="120" w:after="120" w:line="240" w:lineRule="auto"/>
        <w:ind w:firstLine="720"/>
        <w:jc w:val="both"/>
        <w:rPr>
          <w:szCs w:val="28"/>
        </w:rPr>
      </w:pPr>
      <w:r w:rsidRPr="002361F7">
        <w:rPr>
          <w:szCs w:val="28"/>
        </w:rPr>
        <w:t>Thực hiện Công văn số 2439/SGDĐT-TCCB ngày 09 tháng 9 năm 2021 của Sở Giáo dục và Đào tạo Thành phố Hồ Chí Minh về việc hướng dẫn đánh giá giáo viên, cán bộ quản lý cơ sở giáo dục mầm non, phổ thông theo Chuẩn, năm học 2020-2021</w:t>
      </w:r>
      <w:r w:rsidR="007C35C9" w:rsidRPr="007C35C9">
        <w:rPr>
          <w:szCs w:val="28"/>
        </w:rPr>
        <w:t>.</w:t>
      </w:r>
    </w:p>
    <w:p w:rsidR="007C35C9" w:rsidRDefault="007C35C9" w:rsidP="002361F7">
      <w:pPr>
        <w:spacing w:before="120" w:after="120" w:line="240" w:lineRule="auto"/>
        <w:ind w:firstLine="720"/>
        <w:jc w:val="both"/>
        <w:rPr>
          <w:szCs w:val="28"/>
        </w:rPr>
      </w:pPr>
      <w:r w:rsidRPr="007C35C9">
        <w:rPr>
          <w:szCs w:val="28"/>
        </w:rPr>
        <w:t>Phòng Giáo dục và Đào tạo huyện Nhà Bè đề nghị Thủ trưởng các đơn vị thực hiện các nội dung sau:</w:t>
      </w:r>
    </w:p>
    <w:p w:rsidR="007C35C9" w:rsidRPr="007C35C9" w:rsidRDefault="007C35C9" w:rsidP="002361F7">
      <w:pPr>
        <w:spacing w:before="120" w:after="120" w:line="240" w:lineRule="auto"/>
        <w:ind w:firstLine="720"/>
        <w:jc w:val="both"/>
        <w:rPr>
          <w:szCs w:val="28"/>
        </w:rPr>
      </w:pPr>
      <w:r w:rsidRPr="007C35C9">
        <w:rPr>
          <w:b/>
          <w:szCs w:val="28"/>
        </w:rPr>
        <w:t xml:space="preserve">1. </w:t>
      </w:r>
      <w:r w:rsidRPr="007C35C9">
        <w:rPr>
          <w:szCs w:val="28"/>
        </w:rPr>
        <w:t xml:space="preserve">Tiếp tục triển khai công tác đánh giá theo Chuẩn đối với giáo viên, cán bộ quản lý cơ sở giáo dục mầm non, phổ thông đã </w:t>
      </w:r>
      <w:r w:rsidRPr="007C35C9">
        <w:rPr>
          <w:b/>
          <w:szCs w:val="28"/>
        </w:rPr>
        <w:t>đạt</w:t>
      </w:r>
      <w:r w:rsidRPr="007C35C9">
        <w:rPr>
          <w:szCs w:val="28"/>
        </w:rPr>
        <w:t xml:space="preserve"> trình độ chuẩn được đào tạo theo Luật Giáo dục 2019 và nhập kết quả đánh giá lên hệ thống TEMIS (đối với giáo viên, cán bộ quản lý cơ sở giáo dụ</w:t>
      </w:r>
      <w:r>
        <w:rPr>
          <w:szCs w:val="28"/>
        </w:rPr>
        <w:t>c phổ t</w:t>
      </w:r>
      <w:r w:rsidRPr="007C35C9">
        <w:rPr>
          <w:szCs w:val="28"/>
        </w:rPr>
        <w:t>hông)</w:t>
      </w:r>
      <w:r>
        <w:rPr>
          <w:szCs w:val="28"/>
        </w:rPr>
        <w:t>.</w:t>
      </w:r>
    </w:p>
    <w:p w:rsidR="007C35C9" w:rsidRPr="007C35C9" w:rsidRDefault="007C35C9" w:rsidP="002361F7">
      <w:pPr>
        <w:spacing w:before="120" w:after="120" w:line="240" w:lineRule="auto"/>
        <w:ind w:firstLine="720"/>
        <w:jc w:val="both"/>
        <w:rPr>
          <w:szCs w:val="28"/>
        </w:rPr>
      </w:pPr>
      <w:r w:rsidRPr="007C35C9">
        <w:rPr>
          <w:b/>
          <w:szCs w:val="28"/>
        </w:rPr>
        <w:t xml:space="preserve">2. </w:t>
      </w:r>
      <w:r w:rsidRPr="007C35C9">
        <w:rPr>
          <w:szCs w:val="28"/>
        </w:rPr>
        <w:t>Tạm dừng việc đánh giá theo Chuẩn đối với giáo viên, cán bộ quản lý cơ sở giáo dục mầm non, phổ</w:t>
      </w:r>
      <w:r>
        <w:rPr>
          <w:szCs w:val="28"/>
        </w:rPr>
        <w:t xml:space="preserve"> thông </w:t>
      </w:r>
      <w:r w:rsidRPr="007C35C9">
        <w:rPr>
          <w:b/>
          <w:szCs w:val="28"/>
        </w:rPr>
        <w:t>chưa đạt</w:t>
      </w:r>
      <w:r w:rsidRPr="007C35C9">
        <w:rPr>
          <w:szCs w:val="28"/>
        </w:rPr>
        <w:t xml:space="preserve"> trình độ chuẩn được đào tạo theo Luật Giáo dục 2019 đến khi có quy định mới ban hành.</w:t>
      </w:r>
    </w:p>
    <w:p w:rsidR="007C35C9" w:rsidRDefault="007C35C9" w:rsidP="002361F7">
      <w:pPr>
        <w:spacing w:before="120" w:after="120" w:line="240" w:lineRule="auto"/>
        <w:ind w:firstLine="720"/>
        <w:jc w:val="both"/>
        <w:rPr>
          <w:szCs w:val="28"/>
        </w:rPr>
      </w:pPr>
      <w:r w:rsidRPr="007C35C9">
        <w:rPr>
          <w:szCs w:val="28"/>
        </w:rPr>
        <w:t>Phòng Giáo dục và Đào tạ</w:t>
      </w:r>
      <w:r>
        <w:rPr>
          <w:szCs w:val="28"/>
        </w:rPr>
        <w:t xml:space="preserve">o </w:t>
      </w:r>
      <w:r w:rsidRPr="007C35C9">
        <w:rPr>
          <w:szCs w:val="28"/>
        </w:rPr>
        <w:t>Huyệ</w:t>
      </w:r>
      <w:r>
        <w:rPr>
          <w:szCs w:val="28"/>
        </w:rPr>
        <w:t>n</w:t>
      </w:r>
      <w:r w:rsidRPr="007C35C9">
        <w:rPr>
          <w:szCs w:val="28"/>
        </w:rPr>
        <w:t xml:space="preserve"> đề nghị Thủ trưởng các đơn vị khẩn trương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C35C9" w:rsidTr="007C35C9">
        <w:tc>
          <w:tcPr>
            <w:tcW w:w="4672" w:type="dxa"/>
          </w:tcPr>
          <w:p w:rsidR="007C35C9" w:rsidRPr="007C35C9" w:rsidRDefault="007C35C9" w:rsidP="007C35C9">
            <w:pPr>
              <w:ind w:left="-113"/>
              <w:jc w:val="both"/>
              <w:rPr>
                <w:b/>
                <w:i/>
                <w:sz w:val="24"/>
                <w:szCs w:val="24"/>
              </w:rPr>
            </w:pPr>
            <w:r w:rsidRPr="007C35C9">
              <w:rPr>
                <w:b/>
                <w:i/>
                <w:sz w:val="24"/>
                <w:szCs w:val="24"/>
              </w:rPr>
              <w:t>Nơi nhận:</w:t>
            </w:r>
          </w:p>
          <w:p w:rsidR="007C35C9" w:rsidRPr="007C35C9" w:rsidRDefault="007C35C9" w:rsidP="007C35C9">
            <w:pPr>
              <w:ind w:left="-113"/>
              <w:jc w:val="both"/>
              <w:rPr>
                <w:b/>
                <w:i/>
                <w:sz w:val="24"/>
                <w:szCs w:val="24"/>
              </w:rPr>
            </w:pPr>
            <w:r w:rsidRPr="007C35C9">
              <w:rPr>
                <w:sz w:val="22"/>
              </w:rPr>
              <w:t>- Như trên;</w:t>
            </w:r>
          </w:p>
          <w:p w:rsidR="007C35C9" w:rsidRDefault="007C35C9" w:rsidP="007C35C9">
            <w:pPr>
              <w:ind w:left="-113"/>
              <w:jc w:val="both"/>
              <w:rPr>
                <w:b/>
                <w:i/>
                <w:sz w:val="24"/>
                <w:szCs w:val="24"/>
              </w:rPr>
            </w:pPr>
            <w:r w:rsidRPr="007C35C9">
              <w:rPr>
                <w:sz w:val="22"/>
              </w:rPr>
              <w:t>- Sở Giáo dục và Đào tạo “để báo cáo”;</w:t>
            </w:r>
          </w:p>
          <w:p w:rsidR="007C35C9" w:rsidRPr="007C35C9" w:rsidRDefault="007C35C9" w:rsidP="007C35C9">
            <w:pPr>
              <w:ind w:left="-113"/>
              <w:jc w:val="both"/>
              <w:rPr>
                <w:b/>
                <w:i/>
                <w:sz w:val="24"/>
                <w:szCs w:val="24"/>
              </w:rPr>
            </w:pPr>
            <w:r w:rsidRPr="007C35C9">
              <w:rPr>
                <w:sz w:val="22"/>
              </w:rPr>
              <w:t>- Lưu: VT.</w:t>
            </w:r>
          </w:p>
        </w:tc>
        <w:tc>
          <w:tcPr>
            <w:tcW w:w="4672" w:type="dxa"/>
          </w:tcPr>
          <w:p w:rsidR="007C35C9" w:rsidRPr="00CB2FB6" w:rsidRDefault="007C35C9" w:rsidP="007C35C9">
            <w:pPr>
              <w:jc w:val="center"/>
              <w:rPr>
                <w:b/>
                <w:szCs w:val="28"/>
              </w:rPr>
            </w:pPr>
            <w:r w:rsidRPr="00CB2FB6">
              <w:rPr>
                <w:b/>
                <w:szCs w:val="28"/>
              </w:rPr>
              <w:t>TRƯỞNG PHÒNG</w:t>
            </w:r>
          </w:p>
          <w:p w:rsidR="007C35C9" w:rsidRPr="00CB2FB6" w:rsidRDefault="007C35C9" w:rsidP="007C35C9">
            <w:pPr>
              <w:jc w:val="center"/>
              <w:rPr>
                <w:b/>
                <w:szCs w:val="28"/>
              </w:rPr>
            </w:pPr>
          </w:p>
          <w:p w:rsidR="007C35C9" w:rsidRPr="00737C3A" w:rsidRDefault="00737C3A" w:rsidP="007C35C9">
            <w:pPr>
              <w:jc w:val="center"/>
              <w:rPr>
                <w:i/>
                <w:szCs w:val="28"/>
              </w:rPr>
            </w:pPr>
            <w:r w:rsidRPr="00737C3A">
              <w:rPr>
                <w:i/>
                <w:szCs w:val="28"/>
              </w:rPr>
              <w:t>(đã ký)</w:t>
            </w:r>
          </w:p>
          <w:p w:rsidR="007C35C9" w:rsidRPr="00737C3A" w:rsidRDefault="007C35C9" w:rsidP="007C35C9">
            <w:pPr>
              <w:jc w:val="center"/>
              <w:rPr>
                <w:b/>
                <w:szCs w:val="28"/>
                <w:lang w:val="en-US"/>
              </w:rPr>
            </w:pPr>
          </w:p>
          <w:p w:rsidR="007C35C9" w:rsidRPr="00CB2FB6" w:rsidRDefault="007C35C9" w:rsidP="007C35C9">
            <w:pPr>
              <w:jc w:val="center"/>
              <w:rPr>
                <w:b/>
                <w:szCs w:val="28"/>
              </w:rPr>
            </w:pPr>
          </w:p>
          <w:p w:rsidR="007C35C9" w:rsidRPr="00CB2FB6" w:rsidRDefault="007C35C9" w:rsidP="007C35C9">
            <w:pPr>
              <w:jc w:val="center"/>
              <w:rPr>
                <w:szCs w:val="28"/>
              </w:rPr>
            </w:pPr>
            <w:r w:rsidRPr="00CB2FB6">
              <w:rPr>
                <w:b/>
                <w:szCs w:val="28"/>
              </w:rPr>
              <w:t>Lê Thị Oanh</w:t>
            </w:r>
          </w:p>
        </w:tc>
      </w:tr>
    </w:tbl>
    <w:p w:rsidR="007C35C9" w:rsidRPr="007C35C9" w:rsidRDefault="007C35C9" w:rsidP="007C35C9">
      <w:pPr>
        <w:spacing w:before="120" w:after="120" w:line="240" w:lineRule="auto"/>
        <w:jc w:val="both"/>
        <w:rPr>
          <w:szCs w:val="28"/>
        </w:rPr>
      </w:pPr>
    </w:p>
    <w:p w:rsidR="007C35C9" w:rsidRPr="007C35C9" w:rsidRDefault="007C35C9" w:rsidP="007C35C9">
      <w:pPr>
        <w:spacing w:before="120" w:after="120" w:line="240" w:lineRule="auto"/>
        <w:jc w:val="both"/>
        <w:rPr>
          <w:szCs w:val="28"/>
        </w:rPr>
      </w:pPr>
    </w:p>
    <w:sectPr w:rsidR="007C35C9" w:rsidRPr="007C35C9" w:rsidSect="002361F7">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F7"/>
    <w:rsid w:val="001178A2"/>
    <w:rsid w:val="002361F7"/>
    <w:rsid w:val="003E4347"/>
    <w:rsid w:val="00737C3A"/>
    <w:rsid w:val="007C35C9"/>
    <w:rsid w:val="00CB2F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61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6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Minh Hoa</cp:lastModifiedBy>
  <cp:revision>2</cp:revision>
  <cp:lastPrinted>2021-09-13T02:38:00Z</cp:lastPrinted>
  <dcterms:created xsi:type="dcterms:W3CDTF">2021-09-13T02:46:00Z</dcterms:created>
  <dcterms:modified xsi:type="dcterms:W3CDTF">2021-09-13T02:46:00Z</dcterms:modified>
</cp:coreProperties>
</file>